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E26" w:rsidRDefault="002E5E26" w:rsidP="002E5E26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</w:t>
      </w:r>
      <w:r>
        <w:rPr>
          <w:rFonts w:eastAsia="Malgun Gothic"/>
          <w:lang w:eastAsia="ko-KR"/>
        </w:rPr>
        <w:t xml:space="preserve"> </w:t>
      </w:r>
      <w:r w:rsidRPr="00927778">
        <w:rPr>
          <w:rFonts w:eastAsia="Malgun Gothic"/>
          <w:lang w:eastAsia="ko-KR"/>
        </w:rPr>
        <w:t>NR</w:t>
      </w:r>
      <w:r w:rsidRPr="00927778">
        <w:t xml:space="preserve">                         </w:t>
      </w:r>
      <w:r w:rsidR="00927778" w:rsidRPr="00927778">
        <w:t xml:space="preserve">                     R2-1700014</w:t>
      </w:r>
    </w:p>
    <w:p w:rsidR="002E5E26" w:rsidRDefault="002E5E26" w:rsidP="002E5E26">
      <w:pPr>
        <w:pStyle w:val="3GPPHeader"/>
        <w:spacing w:after="0"/>
        <w:rPr>
          <w:rFonts w:eastAsia="Malgun Gothic"/>
          <w:lang w:eastAsia="ko-KR"/>
        </w:rPr>
      </w:pPr>
      <w:r>
        <w:t xml:space="preserve">Spokane, USA, </w:t>
      </w:r>
      <w:r>
        <w:rPr>
          <w:rFonts w:eastAsia="Malgun Gothic"/>
          <w:lang w:eastAsia="ko-KR"/>
        </w:rPr>
        <w:t>January 17</w:t>
      </w:r>
      <w:r>
        <w:t>- 19, 201</w:t>
      </w:r>
      <w:r>
        <w:rPr>
          <w:rFonts w:eastAsia="Malgun Gothic"/>
          <w:lang w:eastAsia="ko-KR"/>
        </w:rPr>
        <w:t>7</w:t>
      </w:r>
    </w:p>
    <w:p w:rsidR="002E5E26" w:rsidRDefault="002E5E26" w:rsidP="00A104C7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  <w:bookmarkStart w:id="0" w:name="_GoBack"/>
      <w:bookmarkEnd w:id="0"/>
    </w:p>
    <w:p w:rsidR="00A104C7" w:rsidRPr="002B2C55" w:rsidRDefault="00A104C7" w:rsidP="00A104C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A13F0D">
        <w:rPr>
          <w:rFonts w:ascii="Arial" w:hAnsi="Arial"/>
          <w:sz w:val="24"/>
          <w:lang w:eastAsia="ko-KR"/>
        </w:rPr>
        <w:t>3.2.2.7</w:t>
      </w:r>
    </w:p>
    <w:p w:rsidR="00A104C7" w:rsidRPr="002B2C55" w:rsidRDefault="00A104C7" w:rsidP="00A104C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:rsidR="00A104C7" w:rsidRDefault="00A104C7" w:rsidP="00A104C7">
      <w:pPr>
        <w:tabs>
          <w:tab w:val="left" w:pos="2100"/>
        </w:tabs>
        <w:ind w:left="2040" w:hangingChars="850" w:hanging="2040"/>
        <w:jc w:val="both"/>
        <w:rPr>
          <w:rFonts w:ascii="Arial" w:hAnsi="Arial"/>
          <w:sz w:val="24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Initial Access Signal TX</w:t>
      </w:r>
      <w:r w:rsidRPr="000928AD">
        <w:rPr>
          <w:rFonts w:ascii="Arial" w:hAnsi="Arial"/>
          <w:sz w:val="24"/>
        </w:rPr>
        <w:t>: Multi-Beam Sweeping</w:t>
      </w:r>
      <w:r>
        <w:rPr>
          <w:rFonts w:ascii="Arial" w:hAnsi="Arial"/>
          <w:sz w:val="24"/>
        </w:rPr>
        <w:t>/</w:t>
      </w:r>
      <w:r w:rsidRPr="000928AD">
        <w:rPr>
          <w:rFonts w:ascii="Arial" w:hAnsi="Arial"/>
          <w:sz w:val="24"/>
        </w:rPr>
        <w:t>Single Beam Repetition</w:t>
      </w:r>
    </w:p>
    <w:p w:rsidR="00A104C7" w:rsidRPr="00EC3D19" w:rsidRDefault="00A104C7" w:rsidP="00A104C7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B3331F">
        <w:rPr>
          <w:rFonts w:ascii="Arial" w:hAnsi="Arial" w:cs="Arial"/>
          <w:bCs/>
          <w:sz w:val="24"/>
        </w:rPr>
        <w:t>Discussion &amp; Decision</w:t>
      </w:r>
    </w:p>
    <w:p w:rsidR="00A104C7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>
        <w:rPr>
          <w:rFonts w:hint="eastAsia"/>
        </w:rPr>
        <w:t>Introduction</w:t>
      </w:r>
    </w:p>
    <w:p w:rsidR="00A104C7" w:rsidRDefault="00A104C7" w:rsidP="00A104C7">
      <w:pPr>
        <w:spacing w:after="0" w:line="288" w:lineRule="auto"/>
        <w:jc w:val="both"/>
        <w:rPr>
          <w:lang w:val="en-US" w:eastAsia="ko-KR"/>
        </w:rPr>
      </w:pPr>
      <w:r>
        <w:t xml:space="preserve">RAN#71 in March approved a NR SID [1]. According to NR SID, new RAT will consider frequency ranges up to 100GHz. </w:t>
      </w:r>
      <w:r>
        <w:rPr>
          <w:lang w:eastAsia="ko-KR"/>
        </w:rPr>
        <w:t xml:space="preserve">In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his contribution</w:t>
      </w:r>
      <w:r>
        <w:rPr>
          <w:lang w:val="en-US" w:eastAsia="ko-KR"/>
        </w:rPr>
        <w:t>,</w:t>
      </w:r>
      <w:r>
        <w:rPr>
          <w:rFonts w:hint="eastAsia"/>
          <w:lang w:val="en-US" w:eastAsia="ko-KR"/>
        </w:rPr>
        <w:t xml:space="preserve"> </w:t>
      </w:r>
      <w:r w:rsidRPr="00AF4DA2">
        <w:rPr>
          <w:rFonts w:hint="eastAsia"/>
          <w:lang w:val="en-US" w:eastAsia="ko-KR"/>
        </w:rPr>
        <w:t xml:space="preserve">two coverage enhancement approaches for </w:t>
      </w:r>
      <w:r>
        <w:rPr>
          <w:rFonts w:hint="eastAsia"/>
          <w:lang w:val="en-US" w:eastAsia="ko-KR"/>
        </w:rPr>
        <w:t xml:space="preserve">initial access, </w:t>
      </w:r>
      <w:r>
        <w:rPr>
          <w:lang w:val="en-US" w:eastAsia="ko-KR"/>
        </w:rPr>
        <w:t xml:space="preserve">i.e. </w:t>
      </w:r>
      <w:r w:rsidRPr="00AF4DA2">
        <w:rPr>
          <w:rFonts w:hint="eastAsia"/>
          <w:lang w:val="en-US" w:eastAsia="ko-KR"/>
        </w:rPr>
        <w:t>single-beam repetition and multi-beam sweeping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are compared for transmission of </w:t>
      </w:r>
      <w:r>
        <w:rPr>
          <w:rFonts w:hint="eastAsia"/>
          <w:lang w:val="en-US" w:eastAsia="ko-KR"/>
        </w:rPr>
        <w:t>initial access signals</w:t>
      </w:r>
      <w:r>
        <w:rPr>
          <w:lang w:val="en-US" w:eastAsia="ko-KR"/>
        </w:rPr>
        <w:t xml:space="preserve"> (e.g. s</w:t>
      </w:r>
      <w:r>
        <w:rPr>
          <w:rFonts w:hint="eastAsia"/>
          <w:lang w:val="en-US" w:eastAsia="ko-KR"/>
        </w:rPr>
        <w:t>ync signals</w:t>
      </w:r>
      <w:r>
        <w:rPr>
          <w:lang w:val="en-US" w:eastAsia="ko-KR"/>
        </w:rPr>
        <w:t xml:space="preserve">, broadcast </w:t>
      </w:r>
      <w:r>
        <w:rPr>
          <w:rFonts w:hint="eastAsia"/>
          <w:lang w:val="en-US" w:eastAsia="ko-KR"/>
        </w:rPr>
        <w:t>channel(s)</w:t>
      </w:r>
      <w:r>
        <w:rPr>
          <w:lang w:val="en-US" w:eastAsia="ko-KR"/>
        </w:rPr>
        <w:t>) at higher frequencies.</w:t>
      </w:r>
    </w:p>
    <w:p w:rsidR="00A104C7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>
        <w:t>Discussion</w:t>
      </w:r>
    </w:p>
    <w:p w:rsidR="00A104C7" w:rsidRDefault="00A104C7" w:rsidP="00A104C7">
      <w:pPr>
        <w:spacing w:before="60" w:after="60" w:line="288" w:lineRule="auto"/>
        <w:jc w:val="both"/>
        <w:rPr>
          <w:lang w:val="en-US" w:eastAsia="ko-KR"/>
        </w:rPr>
      </w:pPr>
      <w:r>
        <w:rPr>
          <w:rFonts w:eastAsiaTheme="minorEastAsia"/>
          <w:lang w:val="en-US" w:eastAsia="ko-KR"/>
        </w:rPr>
        <w:t>In the single-beam based approach, a wider beam is generally used to cover the whole coverage area within a cell. On the other hand, the multi-beam based approach utilizes the sweeping of narrow beams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to cover the whole coverage area. </w:t>
      </w:r>
      <w:r w:rsidRPr="00623D92">
        <w:rPr>
          <w:b/>
          <w:lang w:val="en-US" w:eastAsia="ko-KR"/>
        </w:rPr>
        <w:t>Figure 1</w:t>
      </w:r>
      <w:r>
        <w:rPr>
          <w:rFonts w:hint="eastAsia"/>
          <w:lang w:val="en-US" w:eastAsia="ko-KR"/>
        </w:rPr>
        <w:t xml:space="preserve"> shows the single-beam and multi-beam based approach both for DL and UL directions. In this figure, for multi-beam based approach, multiple beams transmitted in a single time instance (i.e., symbol) are transmitted on orthogonal resources.</w:t>
      </w:r>
      <w:r>
        <w:rPr>
          <w:lang w:val="en-US" w:eastAsia="ko-KR"/>
        </w:rPr>
        <w:t xml:space="preserve"> In addition to above, </w:t>
      </w:r>
      <w:r w:rsidRPr="00A877DC">
        <w:rPr>
          <w:lang w:val="en-US" w:eastAsia="ko-KR"/>
        </w:rPr>
        <w:t>single beam based approach with repetition</w:t>
      </w:r>
      <w:r>
        <w:rPr>
          <w:lang w:val="en-US" w:eastAsia="ko-KR"/>
        </w:rPr>
        <w:t xml:space="preserve"> can be considered for enhancing the coverage of </w:t>
      </w:r>
      <w:r>
        <w:rPr>
          <w:rFonts w:hint="eastAsia"/>
          <w:lang w:val="en-US" w:eastAsia="ko-KR"/>
        </w:rPr>
        <w:t xml:space="preserve">initial access </w:t>
      </w:r>
      <w:r>
        <w:rPr>
          <w:lang w:val="en-US" w:eastAsia="ko-KR"/>
        </w:rPr>
        <w:t>signals.</w:t>
      </w:r>
    </w:p>
    <w:p w:rsidR="00A104C7" w:rsidRDefault="00A104C7" w:rsidP="00A104C7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:rsidR="00A104C7" w:rsidRDefault="00A104C7" w:rsidP="00A104C7">
      <w:pPr>
        <w:keepNext/>
        <w:ind w:leftChars="1" w:left="2"/>
        <w:jc w:val="center"/>
      </w:pPr>
      <w:r>
        <w:object w:dxaOrig="14970" w:dyaOrig="8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273pt" o:ole="">
            <v:imagedata r:id="rId7" o:title=""/>
          </v:shape>
          <o:OLEObject Type="Embed" ProgID="Visio.Drawing.11" ShapeID="_x0000_i1025" DrawAspect="Content" ObjectID="_1544427173" r:id="rId8"/>
        </w:object>
      </w:r>
    </w:p>
    <w:p w:rsidR="00A104C7" w:rsidRDefault="00A104C7" w:rsidP="00A104C7">
      <w:pPr>
        <w:pStyle w:val="Caption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  <w:lang w:eastAsia="ko-KR"/>
        </w:rPr>
        <w:t>Single-beam and multi-beam based approaches</w:t>
      </w:r>
    </w:p>
    <w:p w:rsidR="00A104C7" w:rsidRDefault="00A104C7" w:rsidP="00A104C7">
      <w:pPr>
        <w:pStyle w:val="Heading1"/>
        <w:numPr>
          <w:ilvl w:val="1"/>
          <w:numId w:val="1"/>
        </w:numPr>
        <w:jc w:val="both"/>
      </w:pPr>
      <w:r>
        <w:rPr>
          <w:rFonts w:hint="eastAsia"/>
        </w:rPr>
        <w:lastRenderedPageBreak/>
        <w:t xml:space="preserve">Comparison of </w:t>
      </w:r>
      <w:r>
        <w:t>Multi-Beam Sweeping vs Single Beam Repetition</w:t>
      </w:r>
    </w:p>
    <w:p w:rsidR="00A104C7" w:rsidRDefault="00A104C7" w:rsidP="00A104C7">
      <w:pPr>
        <w:spacing w:before="60" w:after="60" w:line="288" w:lineRule="auto"/>
        <w:jc w:val="both"/>
        <w:rPr>
          <w:lang w:eastAsia="ko-KR"/>
        </w:rPr>
      </w:pPr>
      <w:r>
        <w:rPr>
          <w:lang w:eastAsia="ko-KR"/>
        </w:rPr>
        <w:t>G</w:t>
      </w:r>
      <w:r>
        <w:rPr>
          <w:rFonts w:hint="eastAsia"/>
          <w:lang w:eastAsia="ko-KR"/>
        </w:rPr>
        <w:t xml:space="preserve">eometry SINR CDF is </w:t>
      </w:r>
      <w:r>
        <w:rPr>
          <w:lang w:eastAsia="ko-KR"/>
        </w:rPr>
        <w:t>evaluated</w:t>
      </w:r>
      <w:r>
        <w:rPr>
          <w:rFonts w:hint="eastAsia"/>
          <w:lang w:eastAsia="ko-KR"/>
        </w:rPr>
        <w:t xml:space="preserve"> </w:t>
      </w:r>
      <w:r w:rsidRPr="002F76E6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verify</w:t>
      </w:r>
      <w:r>
        <w:rPr>
          <w:rFonts w:hint="eastAsia"/>
          <w:lang w:eastAsia="ko-KR"/>
        </w:rPr>
        <w:t xml:space="preserve"> which </w:t>
      </w:r>
      <w:r>
        <w:rPr>
          <w:lang w:eastAsia="ko-KR"/>
        </w:rPr>
        <w:t>scheme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beneficia</w:t>
      </w:r>
      <w:r>
        <w:rPr>
          <w:rFonts w:hint="eastAsia"/>
          <w:lang w:eastAsia="ko-KR"/>
        </w:rPr>
        <w:t>l for transmission</w:t>
      </w:r>
      <w:r>
        <w:rPr>
          <w:lang w:eastAsia="ko-KR"/>
        </w:rPr>
        <w:t xml:space="preserve"> of initial access signals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For the </w:t>
      </w:r>
      <w:r>
        <w:rPr>
          <w:rFonts w:hint="eastAsia"/>
          <w:lang w:eastAsia="ko-KR"/>
        </w:rPr>
        <w:t xml:space="preserve">simulation, </w:t>
      </w:r>
      <w:r>
        <w:rPr>
          <w:lang w:eastAsia="ko-KR"/>
        </w:rPr>
        <w:t>it is assumed as follows:</w:t>
      </w:r>
    </w:p>
    <w:p w:rsidR="00A104C7" w:rsidRPr="003632ED" w:rsidRDefault="00A104C7" w:rsidP="00A104C7">
      <w:pPr>
        <w:pStyle w:val="ListParagraph"/>
        <w:numPr>
          <w:ilvl w:val="0"/>
          <w:numId w:val="3"/>
        </w:numPr>
        <w:ind w:leftChars="0"/>
        <w:jc w:val="both"/>
        <w:rPr>
          <w:lang w:val="en-US" w:eastAsia="ko-KR"/>
        </w:rPr>
      </w:pPr>
      <w:r w:rsidRPr="00395F4B">
        <w:rPr>
          <w:u w:val="single"/>
          <w:lang w:val="en-US" w:eastAsia="ko-KR"/>
        </w:rPr>
        <w:t xml:space="preserve">Multi-beam based approach with </w:t>
      </w:r>
      <w:r w:rsidRPr="00395F4B">
        <w:rPr>
          <w:rFonts w:hint="eastAsia"/>
          <w:u w:val="single"/>
          <w:lang w:val="en-US" w:eastAsia="ko-KR"/>
        </w:rPr>
        <w:t>beam sweeping</w:t>
      </w:r>
      <w:r w:rsidRPr="003632ED">
        <w:rPr>
          <w:rFonts w:hint="eastAsia"/>
          <w:lang w:val="en-US" w:eastAsia="ko-KR"/>
        </w:rPr>
        <w:t xml:space="preserve">: </w:t>
      </w:r>
      <w:r>
        <w:rPr>
          <w:lang w:eastAsia="ko-KR"/>
        </w:rPr>
        <w:t>Initial access signal</w:t>
      </w:r>
      <w:r w:rsidRPr="003632ED">
        <w:rPr>
          <w:rFonts w:hint="eastAsia"/>
          <w:lang w:val="en-US" w:eastAsia="ko-KR"/>
        </w:rPr>
        <w:t xml:space="preserve"> is transmitted with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sweeping beams and coherent combining is applied on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received signals at UE side.</w:t>
      </w:r>
    </w:p>
    <w:p w:rsidR="00A104C7" w:rsidRPr="003632ED" w:rsidRDefault="00A104C7" w:rsidP="00A104C7">
      <w:pPr>
        <w:pStyle w:val="ListParagraph"/>
        <w:numPr>
          <w:ilvl w:val="0"/>
          <w:numId w:val="3"/>
        </w:numPr>
        <w:ind w:leftChars="0"/>
        <w:jc w:val="both"/>
        <w:rPr>
          <w:lang w:val="en-US" w:eastAsia="ko-KR"/>
        </w:rPr>
      </w:pPr>
      <w:r w:rsidRPr="00395F4B">
        <w:rPr>
          <w:rFonts w:hint="eastAsia"/>
          <w:u w:val="single"/>
          <w:lang w:val="en-US" w:eastAsia="ko-KR"/>
        </w:rPr>
        <w:t>Single-beam</w:t>
      </w:r>
      <w:r w:rsidRPr="00395F4B">
        <w:rPr>
          <w:u w:val="single"/>
          <w:lang w:val="en-US" w:eastAsia="ko-KR"/>
        </w:rPr>
        <w:t xml:space="preserve"> based approach with </w:t>
      </w:r>
      <w:r w:rsidRPr="00395F4B">
        <w:rPr>
          <w:rFonts w:hint="eastAsia"/>
          <w:u w:val="single"/>
          <w:lang w:val="en-US" w:eastAsia="ko-KR"/>
        </w:rPr>
        <w:t>repetition</w:t>
      </w:r>
      <w:r w:rsidRPr="003632ED">
        <w:rPr>
          <w:rFonts w:hint="eastAsia"/>
          <w:lang w:val="en-US" w:eastAsia="ko-KR"/>
        </w:rPr>
        <w:t xml:space="preserve">: </w:t>
      </w:r>
      <w:r>
        <w:rPr>
          <w:lang w:eastAsia="ko-KR"/>
        </w:rPr>
        <w:t>Initial access signal</w:t>
      </w:r>
      <w:r w:rsidRPr="003632ED">
        <w:rPr>
          <w:rFonts w:hint="eastAsia"/>
          <w:lang w:val="en-US" w:eastAsia="ko-KR"/>
        </w:rPr>
        <w:t xml:space="preserve"> is transmitted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times with single-beam and coherent combin</w:t>
      </w:r>
      <w:r>
        <w:rPr>
          <w:lang w:val="en-US" w:eastAsia="ko-KR"/>
        </w:rPr>
        <w:t>in</w:t>
      </w:r>
      <w:r w:rsidRPr="003632ED">
        <w:rPr>
          <w:rFonts w:hint="eastAsia"/>
          <w:lang w:val="en-US" w:eastAsia="ko-KR"/>
        </w:rPr>
        <w:t xml:space="preserve">g is applied on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received signals at UE side.</w:t>
      </w:r>
    </w:p>
    <w:p w:rsidR="00A104C7" w:rsidRDefault="00A104C7" w:rsidP="00A104C7">
      <w:pPr>
        <w:spacing w:before="60" w:after="60" w:line="288" w:lineRule="auto"/>
        <w:jc w:val="both"/>
        <w:rPr>
          <w:lang w:eastAsia="ko-KR"/>
        </w:rPr>
      </w:pPr>
      <w:r w:rsidRPr="00603FBB">
        <w:rPr>
          <w:rFonts w:hint="eastAsia"/>
          <w:lang w:eastAsia="ko-KR"/>
        </w:rPr>
        <w:t>Based on the evaluation assumption</w:t>
      </w:r>
      <w:r>
        <w:rPr>
          <w:rFonts w:hint="eastAsia"/>
          <w:lang w:eastAsia="ko-KR"/>
        </w:rPr>
        <w:t xml:space="preserve"> for above 6GHz in</w:t>
      </w:r>
      <w:r w:rsidRPr="00603FBB">
        <w:rPr>
          <w:rFonts w:hint="eastAsia"/>
          <w:lang w:eastAsia="ko-KR"/>
        </w:rPr>
        <w:t xml:space="preserve"> [</w:t>
      </w:r>
      <w:r>
        <w:rPr>
          <w:lang w:eastAsia="ko-KR"/>
        </w:rPr>
        <w:t>2</w:t>
      </w:r>
      <w:r w:rsidRPr="00603FBB">
        <w:rPr>
          <w:rFonts w:hint="eastAsia"/>
          <w:lang w:eastAsia="ko-KR"/>
        </w:rPr>
        <w:t>]</w:t>
      </w:r>
      <w:r>
        <w:rPr>
          <w:lang w:eastAsia="ko-KR"/>
        </w:rPr>
        <w:t xml:space="preserve">, the simulation parameters are provided in our companion contribution [3]. </w:t>
      </w:r>
      <w:r>
        <w:rPr>
          <w:rFonts w:hint="eastAsia"/>
          <w:lang w:eastAsia="ko-KR"/>
        </w:rPr>
        <w:t xml:space="preserve">Here, </w:t>
      </w:r>
      <w:proofErr w:type="spellStart"/>
      <w:r>
        <w:rPr>
          <w:rFonts w:hint="eastAsia"/>
          <w:lang w:eastAsia="ko-KR"/>
        </w:rPr>
        <w:t>omni</w:t>
      </w:r>
      <w:proofErr w:type="spellEnd"/>
      <w:r>
        <w:rPr>
          <w:rFonts w:hint="eastAsia"/>
          <w:lang w:eastAsia="ko-KR"/>
        </w:rPr>
        <w:t xml:space="preserve">-directional beam is assumed for UE antenna pattern to solely see the effect of coverage enhancement methods which is applied on DL channel. Moreover, per antenna element power constraint </w:t>
      </w:r>
      <w:r>
        <w:rPr>
          <w:lang w:eastAsia="ko-KR"/>
        </w:rPr>
        <w:t>is assumed</w:t>
      </w:r>
      <w:r>
        <w:rPr>
          <w:rFonts w:hint="eastAsia"/>
          <w:lang w:eastAsia="ko-KR"/>
        </w:rPr>
        <w:t xml:space="preserve"> to reflect practical hardware </w:t>
      </w:r>
      <w:r>
        <w:rPr>
          <w:lang w:eastAsia="ko-KR"/>
        </w:rPr>
        <w:t>constraints.</w:t>
      </w:r>
      <w:r>
        <w:rPr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For fair comparison among two coverage enhancement methods, two things are assumed as </w:t>
      </w:r>
      <w:r>
        <w:rPr>
          <w:lang w:eastAsia="ko-KR"/>
        </w:rPr>
        <w:t xml:space="preserve">below: </w:t>
      </w:r>
    </w:p>
    <w:p w:rsidR="00A104C7" w:rsidRDefault="00A104C7" w:rsidP="00A104C7">
      <w:pPr>
        <w:pStyle w:val="ListParagraph"/>
        <w:numPr>
          <w:ilvl w:val="0"/>
          <w:numId w:val="4"/>
        </w:numPr>
        <w:spacing w:after="0"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Same antenna architecture/structure, e.g. the number of antenna elements per panel and the number of panels</w:t>
      </w:r>
    </w:p>
    <w:p w:rsidR="00A104C7" w:rsidRDefault="00A104C7" w:rsidP="00A104C7">
      <w:pPr>
        <w:pStyle w:val="ListParagraph"/>
        <w:numPr>
          <w:ilvl w:val="0"/>
          <w:numId w:val="4"/>
        </w:numPr>
        <w:spacing w:after="0"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Same number of OFDM symbols for beam sweeping and repetition</w:t>
      </w:r>
    </w:p>
    <w:p w:rsidR="00A104C7" w:rsidRDefault="00A104C7" w:rsidP="00A104C7">
      <w:pPr>
        <w:spacing w:after="0" w:line="288" w:lineRule="auto"/>
        <w:ind w:firstLine="403"/>
        <w:jc w:val="both"/>
        <w:rPr>
          <w:lang w:eastAsia="ko-KR"/>
        </w:rPr>
      </w:pPr>
    </w:p>
    <w:p w:rsidR="00A104C7" w:rsidRPr="00CB1282" w:rsidRDefault="00A104C7" w:rsidP="00A104C7">
      <w:pPr>
        <w:spacing w:after="0" w:line="288" w:lineRule="auto"/>
        <w:jc w:val="both"/>
        <w:rPr>
          <w:lang w:eastAsia="ko-KR"/>
        </w:rPr>
      </w:pPr>
      <w:r w:rsidRPr="000B3347">
        <w:rPr>
          <w:rFonts w:hint="eastAsia"/>
          <w:lang w:eastAsia="ko-KR"/>
        </w:rPr>
        <w:t xml:space="preserve">With above simulation assumptions, the </w:t>
      </w:r>
      <w:r w:rsidRPr="000B3347">
        <w:rPr>
          <w:lang w:eastAsia="ko-KR"/>
        </w:rPr>
        <w:t>geometry</w:t>
      </w:r>
      <w:r w:rsidRPr="000B3347">
        <w:rPr>
          <w:rFonts w:hint="eastAsia"/>
          <w:lang w:eastAsia="ko-KR"/>
        </w:rPr>
        <w:t xml:space="preserve"> </w:t>
      </w:r>
      <w:r w:rsidRPr="000B3347">
        <w:rPr>
          <w:lang w:eastAsia="ko-KR"/>
        </w:rPr>
        <w:t>SINR CDFs are compared</w:t>
      </w:r>
      <w:r>
        <w:rPr>
          <w:lang w:eastAsia="ko-KR"/>
        </w:rPr>
        <w:t xml:space="preserve"> in Figure 2</w:t>
      </w:r>
      <w:r w:rsidRPr="000B3347">
        <w:rPr>
          <w:lang w:eastAsia="ko-KR"/>
        </w:rPr>
        <w:t>, which reveals that m</w:t>
      </w:r>
      <w:r w:rsidRPr="000B3347">
        <w:rPr>
          <w:rFonts w:hint="eastAsia"/>
          <w:lang w:eastAsia="ko-KR"/>
        </w:rPr>
        <w:t xml:space="preserve">ulti-beam </w:t>
      </w:r>
      <w:r w:rsidRPr="000B3347">
        <w:rPr>
          <w:lang w:eastAsia="ko-KR"/>
        </w:rPr>
        <w:t xml:space="preserve">with beam </w:t>
      </w:r>
      <w:r w:rsidRPr="000B3347">
        <w:rPr>
          <w:rFonts w:hint="eastAsia"/>
          <w:lang w:eastAsia="ko-KR"/>
        </w:rPr>
        <w:t xml:space="preserve">sweeping provides the </w:t>
      </w:r>
      <w:r w:rsidRPr="000B3347">
        <w:rPr>
          <w:lang w:eastAsia="ko-KR"/>
        </w:rPr>
        <w:t>higher</w:t>
      </w:r>
      <w:r w:rsidRPr="000B3347">
        <w:rPr>
          <w:rFonts w:hint="eastAsia"/>
          <w:lang w:eastAsia="ko-KR"/>
        </w:rPr>
        <w:t xml:space="preserve"> SINR</w:t>
      </w:r>
      <w:r w:rsidRPr="000B3347">
        <w:rPr>
          <w:lang w:eastAsia="ko-KR"/>
        </w:rPr>
        <w:t xml:space="preserve"> compared to</w:t>
      </w:r>
      <w:r w:rsidRPr="000B3347">
        <w:rPr>
          <w:rFonts w:hint="eastAsia"/>
          <w:lang w:eastAsia="ko-KR"/>
        </w:rPr>
        <w:t xml:space="preserve"> single-beam </w:t>
      </w:r>
      <w:r w:rsidRPr="000B3347">
        <w:rPr>
          <w:lang w:eastAsia="ko-KR"/>
        </w:rPr>
        <w:t>with repetition</w:t>
      </w:r>
      <w:r w:rsidRPr="000B3347">
        <w:rPr>
          <w:rFonts w:hint="eastAsia"/>
          <w:lang w:eastAsia="ko-KR"/>
        </w:rPr>
        <w:t xml:space="preserve">. </w:t>
      </w:r>
      <w:r w:rsidRPr="000B3347">
        <w:rPr>
          <w:lang w:eastAsia="ko-KR"/>
        </w:rPr>
        <w:t>Single</w:t>
      </w:r>
      <w:r w:rsidRPr="000B3347">
        <w:rPr>
          <w:rFonts w:hint="eastAsia"/>
          <w:lang w:eastAsia="ko-KR"/>
        </w:rPr>
        <w:t>-</w:t>
      </w:r>
      <w:r w:rsidRPr="000B3347">
        <w:rPr>
          <w:lang w:eastAsia="ko-KR"/>
        </w:rPr>
        <w:t xml:space="preserve">beam with repetition suffers from </w:t>
      </w:r>
      <w:r w:rsidRPr="000B3347">
        <w:rPr>
          <w:rFonts w:hint="eastAsia"/>
          <w:lang w:eastAsia="ko-KR"/>
        </w:rPr>
        <w:t xml:space="preserve">power loss </w:t>
      </w:r>
      <w:r w:rsidRPr="000B3347">
        <w:rPr>
          <w:lang w:val="en-US" w:eastAsia="ko-KR"/>
        </w:rPr>
        <w:t>to generate the wide beam with a massive MIMO antenna panel;</w:t>
      </w:r>
      <w:r w:rsidRPr="000B3347">
        <w:rPr>
          <w:rFonts w:hint="eastAsia"/>
          <w:lang w:val="en-US" w:eastAsia="ko-KR"/>
        </w:rPr>
        <w:t xml:space="preserve"> hence poor SINR is observed.</w:t>
      </w:r>
      <w:r w:rsidRPr="000B3347">
        <w:rPr>
          <w:lang w:val="en-US" w:eastAsia="ko-KR"/>
        </w:rPr>
        <w:t xml:space="preserve"> </w:t>
      </w:r>
      <w:r w:rsidRPr="000B3347">
        <w:rPr>
          <w:rFonts w:hint="eastAsia"/>
          <w:lang w:eastAsia="ko-KR"/>
        </w:rPr>
        <w:t xml:space="preserve">From the simulation results, </w:t>
      </w:r>
      <w:r w:rsidRPr="000B3347">
        <w:rPr>
          <w:lang w:eastAsia="ko-KR"/>
        </w:rPr>
        <w:t xml:space="preserve">it can be concluded that </w:t>
      </w:r>
      <w:r w:rsidRPr="000B3347">
        <w:rPr>
          <w:rFonts w:hint="eastAsia"/>
          <w:lang w:eastAsia="ko-KR"/>
        </w:rPr>
        <w:t>multi-beam</w:t>
      </w:r>
      <w:r w:rsidRPr="000B3347">
        <w:rPr>
          <w:lang w:eastAsia="ko-KR"/>
        </w:rPr>
        <w:t xml:space="preserve"> based approach with beam</w:t>
      </w:r>
      <w:r w:rsidRPr="000B3347">
        <w:rPr>
          <w:rFonts w:hint="eastAsia"/>
          <w:lang w:eastAsia="ko-KR"/>
        </w:rPr>
        <w:t xml:space="preserve"> sweeping</w:t>
      </w:r>
      <w:r w:rsidRPr="000B3347">
        <w:rPr>
          <w:lang w:eastAsia="ko-KR"/>
        </w:rPr>
        <w:t xml:space="preserve"> should be supported</w:t>
      </w:r>
      <w:r w:rsidRPr="000B3347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transmission of initial access signals at </w:t>
      </w:r>
      <w:r w:rsidRPr="000B3347">
        <w:rPr>
          <w:lang w:eastAsia="ko-KR"/>
        </w:rPr>
        <w:t>higher frequency bands</w:t>
      </w:r>
      <w:r w:rsidRPr="000B3347">
        <w:rPr>
          <w:rFonts w:hint="eastAsia"/>
          <w:lang w:eastAsia="ko-KR"/>
        </w:rPr>
        <w:t>.</w:t>
      </w:r>
    </w:p>
    <w:p w:rsidR="00A104C7" w:rsidRDefault="00A104C7" w:rsidP="00A104C7">
      <w:pPr>
        <w:spacing w:before="60" w:after="60" w:line="288" w:lineRule="auto"/>
        <w:ind w:firstLine="403"/>
        <w:jc w:val="center"/>
        <w:rPr>
          <w:lang w:eastAsia="ko-KR"/>
        </w:rPr>
      </w:pPr>
      <w:r>
        <w:rPr>
          <w:rFonts w:hint="eastAsia"/>
          <w:noProof/>
          <w:lang w:val="en-US"/>
        </w:rPr>
        <w:drawing>
          <wp:inline distT="0" distB="0" distL="0" distR="0" wp14:anchorId="31492599" wp14:editId="5E341F9E">
            <wp:extent cx="3622190" cy="2712972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399" cy="271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4C7" w:rsidRDefault="00A104C7" w:rsidP="00A104C7">
      <w:pPr>
        <w:spacing w:before="60" w:after="60" w:line="288" w:lineRule="auto"/>
        <w:ind w:firstLine="403"/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Figure </w:t>
      </w:r>
      <w:r>
        <w:rPr>
          <w:b/>
          <w:lang w:eastAsia="ko-KR"/>
        </w:rPr>
        <w:t>2</w:t>
      </w:r>
      <w:r w:rsidRPr="00FD1AAD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SINR CDF of </w:t>
      </w:r>
      <w:r>
        <w:rPr>
          <w:b/>
          <w:lang w:eastAsia="ko-KR"/>
        </w:rPr>
        <w:t>Single beam with repetition, Multi-beam with beam sweeping</w:t>
      </w:r>
    </w:p>
    <w:p w:rsidR="00A104C7" w:rsidRDefault="00A104C7" w:rsidP="00A104C7">
      <w:pPr>
        <w:spacing w:before="60" w:after="60" w:line="288" w:lineRule="auto"/>
        <w:ind w:left="1300" w:hangingChars="650" w:hanging="1300"/>
        <w:jc w:val="both"/>
        <w:rPr>
          <w:i/>
          <w:lang w:eastAsia="ko-KR"/>
        </w:rPr>
      </w:pPr>
    </w:p>
    <w:p w:rsidR="00A104C7" w:rsidRPr="00D25403" w:rsidRDefault="00A104C7" w:rsidP="00A104C7">
      <w:pPr>
        <w:spacing w:before="60" w:after="60" w:line="288" w:lineRule="auto"/>
        <w:ind w:left="1300" w:hangingChars="650" w:hanging="1300"/>
        <w:jc w:val="both"/>
        <w:rPr>
          <w:i/>
          <w:lang w:eastAsia="ko-KR"/>
        </w:rPr>
      </w:pPr>
      <w:r w:rsidRPr="00D25403">
        <w:rPr>
          <w:i/>
          <w:lang w:eastAsia="ko-KR"/>
        </w:rPr>
        <w:t xml:space="preserve">Observation 1: Better SINR is achieved (10 dB at 30%tile </w:t>
      </w:r>
      <w:proofErr w:type="spellStart"/>
      <w:r w:rsidRPr="00D25403">
        <w:rPr>
          <w:i/>
          <w:lang w:eastAsia="ko-KR"/>
        </w:rPr>
        <w:t>cdf</w:t>
      </w:r>
      <w:proofErr w:type="spellEnd"/>
      <w:r w:rsidRPr="00D25403">
        <w:rPr>
          <w:i/>
          <w:lang w:eastAsia="ko-KR"/>
        </w:rPr>
        <w:t xml:space="preserve">) in case of Multi-beam sweeping over single-beam repetition </w:t>
      </w:r>
      <w:r>
        <w:rPr>
          <w:i/>
          <w:lang w:eastAsia="ko-KR"/>
        </w:rPr>
        <w:t>at higher frequencies</w:t>
      </w:r>
      <w:r w:rsidRPr="00D25403">
        <w:rPr>
          <w:i/>
          <w:lang w:eastAsia="ko-KR"/>
        </w:rPr>
        <w:t>, e.g., 30GHz operation</w:t>
      </w:r>
      <w:r>
        <w:rPr>
          <w:i/>
          <w:lang w:eastAsia="ko-KR"/>
        </w:rPr>
        <w:t>.</w:t>
      </w: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both </w:t>
      </w:r>
      <w:r>
        <w:rPr>
          <w:lang w:eastAsia="ko-KR"/>
        </w:rPr>
        <w:t xml:space="preserve">cases of </w:t>
      </w:r>
      <w:r>
        <w:rPr>
          <w:rFonts w:hint="eastAsia"/>
          <w:lang w:eastAsia="ko-KR"/>
        </w:rPr>
        <w:t xml:space="preserve">single-beam with repetition and multi-beam with beam sweeping, beam association between TRP and UE is needed for data transmission. During a beam association procedure for DL/UL,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/Rx </w:t>
      </w:r>
      <w:r>
        <w:rPr>
          <w:rFonts w:hint="eastAsia"/>
          <w:lang w:eastAsia="ko-KR"/>
        </w:rPr>
        <w:t xml:space="preserve">beam of TRP and </w:t>
      </w:r>
      <w:r>
        <w:rPr>
          <w:lang w:eastAsia="ko-KR"/>
        </w:rPr>
        <w:t>Rx/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beam of UE are associated, respectively. For the beam association, beam training is needed both for DL and UL. However, when the beam correspondence</w:t>
      </w:r>
      <w:r>
        <w:rPr>
          <w:lang w:eastAsia="ko-KR"/>
        </w:rPr>
        <w:t xml:space="preserve"> (or reciprocity)</w:t>
      </w:r>
      <w:r>
        <w:rPr>
          <w:rFonts w:hint="eastAsia"/>
          <w:lang w:eastAsia="ko-KR"/>
        </w:rPr>
        <w:t xml:space="preserve"> is assumed both at TRP and UE (e.g., TDD system), DL beam training would be enough for beam association </w:t>
      </w:r>
      <w:r>
        <w:rPr>
          <w:lang w:eastAsia="ko-KR"/>
        </w:rPr>
        <w:t xml:space="preserve">of </w:t>
      </w:r>
      <w:r>
        <w:rPr>
          <w:rFonts w:hint="eastAsia"/>
          <w:lang w:eastAsia="ko-KR"/>
        </w:rPr>
        <w:t>both DL and UL.</w:t>
      </w:r>
    </w:p>
    <w:p w:rsidR="00A104C7" w:rsidRPr="00CC1AE4" w:rsidRDefault="00A104C7" w:rsidP="00A104C7">
      <w:pPr>
        <w:spacing w:after="0" w:line="288" w:lineRule="auto"/>
        <w:jc w:val="both"/>
        <w:rPr>
          <w:b/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 w:rsidRPr="001E420F">
        <w:rPr>
          <w:rFonts w:hint="eastAsia"/>
          <w:b/>
          <w:lang w:eastAsia="ko-KR"/>
        </w:rPr>
        <w:lastRenderedPageBreak/>
        <w:t xml:space="preserve">Figure </w:t>
      </w:r>
      <w:r>
        <w:rPr>
          <w:b/>
          <w:lang w:eastAsia="ko-KR"/>
        </w:rPr>
        <w:t>3</w:t>
      </w:r>
      <w:r>
        <w:rPr>
          <w:rFonts w:hint="eastAsia"/>
          <w:lang w:eastAsia="ko-KR"/>
        </w:rPr>
        <w:t xml:space="preserve"> shows the initial access and beam association process </w:t>
      </w:r>
      <w:r>
        <w:rPr>
          <w:lang w:eastAsia="ko-KR"/>
        </w:rPr>
        <w:t>between</w:t>
      </w:r>
      <w:r>
        <w:rPr>
          <w:rFonts w:hint="eastAsia"/>
          <w:lang w:eastAsia="ko-KR"/>
        </w:rPr>
        <w:t xml:space="preserve"> TRP and UE for two coverage enhancement methods when the beam correspondence</w:t>
      </w:r>
      <w:r>
        <w:rPr>
          <w:lang w:eastAsia="ko-KR"/>
        </w:rPr>
        <w:t xml:space="preserve"> (or reciprocity)</w:t>
      </w:r>
      <w:r>
        <w:rPr>
          <w:rFonts w:hint="eastAsia"/>
          <w:lang w:eastAsia="ko-KR"/>
        </w:rPr>
        <w:t xml:space="preserve"> at TRP and UE is assumed.</w:t>
      </w:r>
    </w:p>
    <w:p w:rsidR="00A104C7" w:rsidRPr="00840029" w:rsidRDefault="00A104C7" w:rsidP="00A104C7">
      <w:pPr>
        <w:spacing w:after="0"/>
        <w:jc w:val="both"/>
        <w:rPr>
          <w:lang w:eastAsia="ko-KR"/>
        </w:rPr>
      </w:pPr>
    </w:p>
    <w:p w:rsidR="00A104C7" w:rsidRDefault="00A104C7" w:rsidP="00A104C7">
      <w:pPr>
        <w:spacing w:after="0"/>
        <w:jc w:val="both"/>
        <w:rPr>
          <w:lang w:eastAsia="ko-KR"/>
        </w:rPr>
      </w:pPr>
      <w:r>
        <w:object w:dxaOrig="16242" w:dyaOrig="5243">
          <v:shape id="_x0000_i1026" type="#_x0000_t75" style="width:481.5pt;height:154.5pt" o:ole="">
            <v:imagedata r:id="rId10" o:title=""/>
          </v:shape>
          <o:OLEObject Type="Embed" ProgID="Visio.Drawing.11" ShapeID="_x0000_i1026" DrawAspect="Content" ObjectID="_1544427174" r:id="rId11"/>
        </w:object>
      </w:r>
    </w:p>
    <w:p w:rsidR="00A104C7" w:rsidRDefault="00A104C7" w:rsidP="00A104C7">
      <w:pPr>
        <w:pStyle w:val="Caption"/>
        <w:spacing w:after="0"/>
        <w:jc w:val="center"/>
        <w:rPr>
          <w:lang w:val="en-US" w:eastAsia="ko-KR"/>
        </w:rPr>
      </w:pPr>
      <w:r>
        <w:t xml:space="preserve">Figure 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Initial access and beam association procedure: (a) multi-beam with beam sweeping, (b) single-beam with repetition</w:t>
      </w:r>
    </w:p>
    <w:p w:rsidR="00A104C7" w:rsidRPr="00973F3A" w:rsidRDefault="00A104C7" w:rsidP="00A104C7">
      <w:pPr>
        <w:spacing w:after="0" w:line="288" w:lineRule="auto"/>
        <w:ind w:firstLine="403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As shown in Figure 3a, if TRP applies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sweeping for initial access signals, time required for TRP to detect RACH from UE can be minimized with exploiting beam </w:t>
      </w:r>
      <w:r>
        <w:rPr>
          <w:rFonts w:hint="eastAsia"/>
          <w:lang w:eastAsia="ko-KR"/>
        </w:rPr>
        <w:t>correspondence</w:t>
      </w:r>
      <w:r>
        <w:rPr>
          <w:lang w:eastAsia="ko-KR"/>
        </w:rPr>
        <w:t xml:space="preserve"> (or reciprocity)</w:t>
      </w:r>
      <w:r>
        <w:rPr>
          <w:rFonts w:hint="eastAsia"/>
          <w:lang w:eastAsia="ko-KR"/>
        </w:rPr>
        <w:t xml:space="preserve"> at TRP</w:t>
      </w:r>
      <w:r>
        <w:rPr>
          <w:lang w:eastAsia="ko-KR"/>
        </w:rPr>
        <w:t xml:space="preserve">. Suppose that TRP applies Rx beam </w:t>
      </w:r>
      <w:r>
        <w:rPr>
          <w:rFonts w:hint="eastAsia"/>
          <w:lang w:eastAsia="ko-KR"/>
        </w:rPr>
        <w:t>sweeping for RA</w:t>
      </w:r>
      <w:r>
        <w:rPr>
          <w:lang w:eastAsia="ko-KR"/>
        </w:rPr>
        <w:t>CH</w:t>
      </w:r>
      <w:r>
        <w:rPr>
          <w:rFonts w:hint="eastAsia"/>
          <w:lang w:eastAsia="ko-KR"/>
        </w:rPr>
        <w:t xml:space="preserve"> reception</w:t>
      </w:r>
      <w:r>
        <w:rPr>
          <w:lang w:eastAsia="ko-KR"/>
        </w:rPr>
        <w:t xml:space="preserve"> according to the TRP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sweeping; and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TRP associate resources for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sweeping and those for Rx beam sweeping. When beam </w:t>
      </w:r>
      <w:r>
        <w:rPr>
          <w:rFonts w:hint="eastAsia"/>
          <w:lang w:eastAsia="ko-KR"/>
        </w:rPr>
        <w:t>correspondence at TRP</w:t>
      </w:r>
      <w:r>
        <w:rPr>
          <w:lang w:eastAsia="ko-KR"/>
        </w:rPr>
        <w:t xml:space="preserve"> holds, the UE can be configured to select a </w:t>
      </w:r>
      <w:proofErr w:type="spellStart"/>
      <w:proofErr w:type="gramStart"/>
      <w:r>
        <w:rPr>
          <w:lang w:eastAsia="ko-KR"/>
        </w:rPr>
        <w:t>Tx</w:t>
      </w:r>
      <w:proofErr w:type="spellEnd"/>
      <w:proofErr w:type="gramEnd"/>
      <w:r>
        <w:rPr>
          <w:lang w:eastAsia="ko-KR"/>
        </w:rPr>
        <w:t xml:space="preserve"> resource for RACH corresponding to a TRP Rx beam, which is derived from an Rx resource for initial access corresponding to a TRP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on which the UE receives strongest signal. For example, the TRP associates </w:t>
      </w:r>
      <w:proofErr w:type="spellStart"/>
      <w:proofErr w:type="gramStart"/>
      <w:r>
        <w:rPr>
          <w:lang w:eastAsia="ko-KR"/>
        </w:rPr>
        <w:t>Tx</w:t>
      </w:r>
      <w:proofErr w:type="spellEnd"/>
      <w:proofErr w:type="gramEnd"/>
      <w:r>
        <w:rPr>
          <w:lang w:eastAsia="ko-KR"/>
        </w:rPr>
        <w:t xml:space="preserve"> beam resource </w:t>
      </w:r>
      <w:proofErr w:type="spellStart"/>
      <w:r w:rsidRPr="0024215B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 to Rx beam resource </w:t>
      </w:r>
      <w:proofErr w:type="spellStart"/>
      <w:r w:rsidRPr="0024215B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, and applies the same antenna weights for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and Rx beam resources </w:t>
      </w:r>
      <w:proofErr w:type="spellStart"/>
      <w:r w:rsidRPr="0024215B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. If the UE receives the strongest signal on TRP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resource </w:t>
      </w:r>
      <w:proofErr w:type="spellStart"/>
      <w:r w:rsidRPr="0024215B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, then the UE can be configured to transmit RACH on TRP Rx beam resource </w:t>
      </w:r>
      <w:proofErr w:type="spellStart"/>
      <w:r w:rsidRPr="0024215B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. This way, the TRP Rx and UE </w:t>
      </w:r>
      <w:proofErr w:type="spellStart"/>
      <w:proofErr w:type="gramStart"/>
      <w:r>
        <w:rPr>
          <w:lang w:eastAsia="ko-KR"/>
        </w:rPr>
        <w:t>Tx</w:t>
      </w:r>
      <w:proofErr w:type="spellEnd"/>
      <w:proofErr w:type="gramEnd"/>
      <w:r>
        <w:rPr>
          <w:lang w:eastAsia="ko-KR"/>
        </w:rPr>
        <w:t xml:space="preserve"> beams are aligned for RACH transmissions even without beam sweeping. </w:t>
      </w: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 w:rsidRPr="00973F3A">
        <w:rPr>
          <w:rFonts w:hint="eastAsia"/>
          <w:lang w:eastAsia="ko-KR"/>
        </w:rPr>
        <w:t xml:space="preserve">On the other hand, </w:t>
      </w:r>
      <w:r>
        <w:rPr>
          <w:lang w:eastAsia="ko-KR"/>
        </w:rPr>
        <w:t xml:space="preserve">as shown in Figure 3b, if TRP applies single-beam repetition for initial access signals, it will take more time for TRP to detect RACH from UE. Suppose that TRP applies </w:t>
      </w:r>
      <w:r>
        <w:rPr>
          <w:rFonts w:hint="eastAsia"/>
          <w:lang w:eastAsia="ko-KR"/>
        </w:rPr>
        <w:t>single-beam repetition</w:t>
      </w:r>
      <w:r w:rsidRPr="00973F3A">
        <w:rPr>
          <w:rFonts w:hint="eastAsia"/>
          <w:lang w:eastAsia="ko-KR"/>
        </w:rPr>
        <w:t xml:space="preserve"> RA reception at </w:t>
      </w:r>
      <w:r>
        <w:rPr>
          <w:rFonts w:hint="eastAsia"/>
          <w:lang w:eastAsia="ko-KR"/>
        </w:rPr>
        <w:t>TRP</w:t>
      </w:r>
      <w:r>
        <w:rPr>
          <w:lang w:eastAsia="ko-KR"/>
        </w:rPr>
        <w:t>.</w:t>
      </w:r>
      <w:r w:rsidRPr="00973F3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order for TRP to accumulate sufficient energy from the UE transmissions without Rx beamforming gain, the UE will need to repeat RACH transmissions to achieve </w:t>
      </w:r>
      <w:r w:rsidRPr="00973F3A">
        <w:rPr>
          <w:rFonts w:hint="eastAsia"/>
          <w:lang w:eastAsia="ko-KR"/>
        </w:rPr>
        <w:t>the same level of coverage with multi-beam sweeping case</w:t>
      </w:r>
      <w:r>
        <w:rPr>
          <w:rFonts w:hint="eastAsia"/>
          <w:lang w:eastAsia="ko-KR"/>
        </w:rPr>
        <w:t>.</w:t>
      </w:r>
      <w:r w:rsidRPr="00973F3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This is not only inefficient in terms of required RACH detection time, but also energy inefficient at the UE side.  </w:t>
      </w: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It is noted that eventually </w:t>
      </w:r>
      <w:r w:rsidRPr="00973F3A">
        <w:rPr>
          <w:rFonts w:hint="eastAsia"/>
          <w:lang w:eastAsia="ko-KR"/>
        </w:rPr>
        <w:t xml:space="preserve">the DL </w:t>
      </w:r>
      <w:r>
        <w:rPr>
          <w:lang w:eastAsia="ko-KR"/>
        </w:rPr>
        <w:t xml:space="preserve">data </w:t>
      </w:r>
      <w:r w:rsidRPr="00973F3A">
        <w:rPr>
          <w:rFonts w:hint="eastAsia"/>
          <w:lang w:eastAsia="ko-KR"/>
        </w:rPr>
        <w:t xml:space="preserve">beam </w:t>
      </w:r>
      <w:r>
        <w:rPr>
          <w:lang w:eastAsia="ko-KR"/>
        </w:rPr>
        <w:t xml:space="preserve">alignment </w:t>
      </w:r>
      <w:r w:rsidRPr="00973F3A">
        <w:rPr>
          <w:rFonts w:hint="eastAsia"/>
          <w:lang w:eastAsia="ko-KR"/>
        </w:rPr>
        <w:t xml:space="preserve">is </w:t>
      </w:r>
      <w:r>
        <w:rPr>
          <w:lang w:eastAsia="ko-KR"/>
        </w:rPr>
        <w:t xml:space="preserve">necessary regardless of whether the single-beam repetition or beam sweeping is used for the initial access. A </w:t>
      </w:r>
      <w:r w:rsidRPr="0024215B">
        <w:rPr>
          <w:i/>
          <w:lang w:eastAsia="ko-KR"/>
        </w:rPr>
        <w:t>coarse</w:t>
      </w:r>
      <w:r>
        <w:rPr>
          <w:lang w:eastAsia="ko-KR"/>
        </w:rPr>
        <w:t xml:space="preserve"> beam alignment during the initial access procedure can also reduce time and energy consumption for the data beam alignment as well. </w:t>
      </w:r>
    </w:p>
    <w:p w:rsidR="00A104C7" w:rsidRDefault="00A104C7" w:rsidP="00A104C7">
      <w:pPr>
        <w:spacing w:after="0" w:line="288" w:lineRule="auto"/>
        <w:jc w:val="both"/>
        <w:rPr>
          <w:b/>
          <w:lang w:eastAsia="ko-KR"/>
        </w:rPr>
      </w:pPr>
    </w:p>
    <w:p w:rsidR="00A104C7" w:rsidRPr="002C3BBA" w:rsidRDefault="00A104C7" w:rsidP="00A104C7">
      <w:pPr>
        <w:spacing w:after="0" w:line="288" w:lineRule="auto"/>
        <w:jc w:val="both"/>
        <w:rPr>
          <w:b/>
          <w:i/>
          <w:lang w:eastAsia="ko-KR"/>
        </w:rPr>
      </w:pPr>
      <w:r w:rsidRPr="00CC1AE4">
        <w:rPr>
          <w:i/>
          <w:lang w:eastAsia="ko-KR"/>
        </w:rPr>
        <w:t>Observation 2:</w:t>
      </w:r>
      <w:r w:rsidRPr="002C3BBA">
        <w:rPr>
          <w:i/>
          <w:lang w:eastAsia="ko-KR"/>
        </w:rPr>
        <w:t xml:space="preserve"> Multi-beam sweeping has the following advantages over single-beam repetition </w:t>
      </w:r>
      <w:r>
        <w:rPr>
          <w:i/>
          <w:lang w:eastAsia="ko-KR"/>
        </w:rPr>
        <w:t>at higher frequencies</w:t>
      </w:r>
      <w:r w:rsidRPr="002C3BBA">
        <w:rPr>
          <w:i/>
          <w:lang w:eastAsia="ko-KR"/>
        </w:rPr>
        <w:t>, e.g., 30GHz operation:</w:t>
      </w:r>
    </w:p>
    <w:p w:rsidR="00A104C7" w:rsidRPr="00C06B2D" w:rsidRDefault="00A104C7" w:rsidP="00A104C7">
      <w:pPr>
        <w:pStyle w:val="ListParagraph"/>
        <w:numPr>
          <w:ilvl w:val="0"/>
          <w:numId w:val="4"/>
        </w:numPr>
        <w:spacing w:before="60" w:after="60" w:line="288" w:lineRule="auto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RACH detection time can be reduced when beam </w:t>
      </w:r>
      <w:r>
        <w:rPr>
          <w:rFonts w:hint="eastAsia"/>
          <w:i/>
          <w:lang w:eastAsia="ko-KR"/>
        </w:rPr>
        <w:t>correspondence</w:t>
      </w:r>
      <w:r w:rsidRPr="00C06B2D">
        <w:rPr>
          <w:i/>
          <w:lang w:eastAsia="ko-KR"/>
        </w:rPr>
        <w:t xml:space="preserve"> holds</w:t>
      </w:r>
      <w:r w:rsidRPr="00D721BA">
        <w:rPr>
          <w:rFonts w:hint="eastAsia"/>
          <w:lang w:eastAsia="ko-KR"/>
        </w:rPr>
        <w:t xml:space="preserve"> </w:t>
      </w:r>
      <w:r w:rsidRPr="00D721BA">
        <w:rPr>
          <w:rFonts w:hint="eastAsia"/>
          <w:i/>
          <w:lang w:eastAsia="ko-KR"/>
        </w:rPr>
        <w:t>both at TRP and UE</w:t>
      </w:r>
      <w:r w:rsidRPr="00C06B2D">
        <w:rPr>
          <w:i/>
          <w:lang w:eastAsia="ko-KR"/>
        </w:rPr>
        <w:t>, and hence less power will be consumed at the UE side.</w:t>
      </w:r>
    </w:p>
    <w:p w:rsidR="00A104C7" w:rsidRPr="00C06B2D" w:rsidRDefault="00A104C7" w:rsidP="00A104C7">
      <w:pPr>
        <w:pStyle w:val="ListParagraph"/>
        <w:numPr>
          <w:ilvl w:val="0"/>
          <w:numId w:val="4"/>
        </w:numPr>
        <w:spacing w:after="0" w:line="288" w:lineRule="auto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Coarse beam alignment during the initial access and RACH procedure may help establish efficient data beam alignment in the later stage. </w:t>
      </w:r>
    </w:p>
    <w:p w:rsidR="00A104C7" w:rsidRDefault="00A104C7" w:rsidP="00A104C7">
      <w:pPr>
        <w:spacing w:after="0"/>
        <w:jc w:val="both"/>
      </w:pPr>
    </w:p>
    <w:p w:rsidR="00A104C7" w:rsidRDefault="00A104C7" w:rsidP="00A104C7">
      <w:pPr>
        <w:spacing w:after="0"/>
        <w:jc w:val="both"/>
        <w:rPr>
          <w:lang w:eastAsia="ko-KR"/>
        </w:rPr>
      </w:pPr>
      <w:r>
        <w:t>Based on the observations, the following is proposed:</w:t>
      </w:r>
    </w:p>
    <w:p w:rsidR="00A104C7" w:rsidRDefault="00A104C7" w:rsidP="00A104C7">
      <w:pPr>
        <w:spacing w:after="0"/>
        <w:ind w:left="1100" w:hangingChars="550" w:hanging="1100"/>
        <w:jc w:val="both"/>
        <w:rPr>
          <w:b/>
          <w:lang w:val="en-US" w:eastAsia="ko-KR"/>
        </w:rPr>
      </w:pPr>
    </w:p>
    <w:p w:rsidR="00A104C7" w:rsidRPr="00CC1AE4" w:rsidRDefault="00A104C7" w:rsidP="00A104C7">
      <w:pPr>
        <w:spacing w:after="0"/>
        <w:ind w:left="1100" w:hangingChars="550" w:hanging="1100"/>
        <w:jc w:val="both"/>
        <w:rPr>
          <w:b/>
          <w:lang w:val="en-US" w:eastAsia="ko-KR"/>
        </w:rPr>
      </w:pPr>
      <w:r w:rsidRPr="00CC1AE4">
        <w:rPr>
          <w:b/>
          <w:lang w:val="en-US" w:eastAsia="ko-KR"/>
        </w:rPr>
        <w:t>Proposal 1:</w:t>
      </w:r>
      <w:r w:rsidRPr="00CC1AE4">
        <w:rPr>
          <w:rFonts w:hint="eastAsia"/>
          <w:b/>
          <w:lang w:val="en-US" w:eastAsia="ko-KR"/>
        </w:rPr>
        <w:t xml:space="preserve"> </w:t>
      </w:r>
      <w:r w:rsidRPr="00CC1AE4">
        <w:rPr>
          <w:b/>
          <w:lang w:val="en-US" w:eastAsia="ko-KR"/>
        </w:rPr>
        <w:t>NR supports multi-beam based approach with beam sweeping for initial access signals at least for higher frequency bands.</w:t>
      </w:r>
    </w:p>
    <w:p w:rsidR="00A104C7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>
        <w:rPr>
          <w:rFonts w:hint="eastAsia"/>
        </w:rPr>
        <w:lastRenderedPageBreak/>
        <w:t>Conclusions</w:t>
      </w:r>
    </w:p>
    <w:p w:rsidR="00A104C7" w:rsidRDefault="00A104C7" w:rsidP="00A104C7">
      <w:pPr>
        <w:spacing w:after="0"/>
      </w:pPr>
      <w:r>
        <w:t>Based on the above, RAN2 is requested to discuss and if possible agree on the following proposals:</w:t>
      </w:r>
    </w:p>
    <w:p w:rsidR="00A104C7" w:rsidRDefault="00A104C7" w:rsidP="00A104C7">
      <w:pPr>
        <w:spacing w:after="0"/>
      </w:pPr>
    </w:p>
    <w:p w:rsidR="00A104C7" w:rsidRPr="00D25403" w:rsidRDefault="00A104C7" w:rsidP="00A104C7">
      <w:pPr>
        <w:spacing w:after="0" w:line="288" w:lineRule="auto"/>
        <w:ind w:left="1300" w:hangingChars="650" w:hanging="1300"/>
        <w:jc w:val="both"/>
        <w:rPr>
          <w:i/>
          <w:lang w:eastAsia="ko-KR"/>
        </w:rPr>
      </w:pPr>
      <w:r w:rsidRPr="00D25403">
        <w:rPr>
          <w:i/>
          <w:lang w:eastAsia="ko-KR"/>
        </w:rPr>
        <w:t xml:space="preserve">Observation 1: Better SINR is achieved (10 dB at 30%tile </w:t>
      </w:r>
      <w:proofErr w:type="spellStart"/>
      <w:r w:rsidRPr="00D25403">
        <w:rPr>
          <w:i/>
          <w:lang w:eastAsia="ko-KR"/>
        </w:rPr>
        <w:t>cdf</w:t>
      </w:r>
      <w:proofErr w:type="spellEnd"/>
      <w:r w:rsidRPr="00D25403">
        <w:rPr>
          <w:i/>
          <w:lang w:eastAsia="ko-KR"/>
        </w:rPr>
        <w:t xml:space="preserve">) in case of Multi-beam sweeping over single-beam repetition </w:t>
      </w:r>
      <w:r>
        <w:rPr>
          <w:i/>
          <w:lang w:eastAsia="ko-KR"/>
        </w:rPr>
        <w:t>at higher frequencies</w:t>
      </w:r>
      <w:r w:rsidRPr="00D25403">
        <w:rPr>
          <w:i/>
          <w:lang w:eastAsia="ko-KR"/>
        </w:rPr>
        <w:t>, e.g., 30GHz operation</w:t>
      </w:r>
      <w:r>
        <w:rPr>
          <w:i/>
          <w:lang w:eastAsia="ko-KR"/>
        </w:rPr>
        <w:t>.</w:t>
      </w:r>
    </w:p>
    <w:p w:rsidR="00A104C7" w:rsidRPr="004A0A65" w:rsidRDefault="00A104C7" w:rsidP="00A104C7">
      <w:pPr>
        <w:pStyle w:val="ListParagraph"/>
        <w:spacing w:after="0"/>
        <w:ind w:leftChars="0" w:left="763"/>
        <w:jc w:val="both"/>
        <w:rPr>
          <w:i/>
          <w:lang w:eastAsia="ko-KR"/>
        </w:rPr>
      </w:pPr>
    </w:p>
    <w:p w:rsidR="00A104C7" w:rsidRPr="002C3BBA" w:rsidRDefault="00A104C7" w:rsidP="00A104C7">
      <w:pPr>
        <w:spacing w:after="0"/>
        <w:ind w:left="1300" w:hangingChars="650" w:hanging="1300"/>
        <w:jc w:val="both"/>
        <w:rPr>
          <w:b/>
          <w:i/>
          <w:lang w:eastAsia="ko-KR"/>
        </w:rPr>
      </w:pPr>
      <w:r w:rsidRPr="00CC1AE4">
        <w:rPr>
          <w:i/>
          <w:lang w:eastAsia="ko-KR"/>
        </w:rPr>
        <w:t>Observation 2:</w:t>
      </w:r>
      <w:r w:rsidRPr="002C3BBA">
        <w:rPr>
          <w:i/>
          <w:lang w:eastAsia="ko-KR"/>
        </w:rPr>
        <w:t xml:space="preserve"> Multi-beam sweeping has the following advantages over single-beam repetition </w:t>
      </w:r>
      <w:r>
        <w:rPr>
          <w:i/>
          <w:lang w:eastAsia="ko-KR"/>
        </w:rPr>
        <w:t>at higher frequencies</w:t>
      </w:r>
      <w:r w:rsidRPr="002C3BBA">
        <w:rPr>
          <w:i/>
          <w:lang w:eastAsia="ko-KR"/>
        </w:rPr>
        <w:t>, e.g., 30GHz operation:</w:t>
      </w:r>
    </w:p>
    <w:p w:rsidR="00A104C7" w:rsidRPr="00C06B2D" w:rsidRDefault="00A104C7" w:rsidP="00A104C7">
      <w:pPr>
        <w:pStyle w:val="ListParagraph"/>
        <w:numPr>
          <w:ilvl w:val="3"/>
          <w:numId w:val="4"/>
        </w:numPr>
        <w:spacing w:after="0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RACH detection time can be reduced when beam </w:t>
      </w:r>
      <w:r>
        <w:rPr>
          <w:rFonts w:hint="eastAsia"/>
          <w:i/>
          <w:lang w:eastAsia="ko-KR"/>
        </w:rPr>
        <w:t>correspondence</w:t>
      </w:r>
      <w:r w:rsidRPr="00C06B2D">
        <w:rPr>
          <w:i/>
          <w:lang w:eastAsia="ko-KR"/>
        </w:rPr>
        <w:t xml:space="preserve"> holds</w:t>
      </w:r>
      <w:r w:rsidRPr="00D721BA">
        <w:rPr>
          <w:rFonts w:hint="eastAsia"/>
          <w:lang w:eastAsia="ko-KR"/>
        </w:rPr>
        <w:t xml:space="preserve"> </w:t>
      </w:r>
      <w:r w:rsidRPr="00D721BA">
        <w:rPr>
          <w:rFonts w:hint="eastAsia"/>
          <w:i/>
          <w:lang w:eastAsia="ko-KR"/>
        </w:rPr>
        <w:t>both at TRP and UE</w:t>
      </w:r>
      <w:r w:rsidRPr="00C06B2D">
        <w:rPr>
          <w:i/>
          <w:lang w:eastAsia="ko-KR"/>
        </w:rPr>
        <w:t>, and hence less power will be consumed at the UE side.</w:t>
      </w:r>
    </w:p>
    <w:p w:rsidR="00A104C7" w:rsidRPr="00C06B2D" w:rsidRDefault="00A104C7" w:rsidP="00A104C7">
      <w:pPr>
        <w:pStyle w:val="ListParagraph"/>
        <w:numPr>
          <w:ilvl w:val="3"/>
          <w:numId w:val="4"/>
        </w:numPr>
        <w:spacing w:after="0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Coarse beam alignment during the initial access and RACH procedure may help establish efficient data beam alignment in the later stage. </w:t>
      </w:r>
    </w:p>
    <w:p w:rsidR="00A104C7" w:rsidRDefault="00A104C7" w:rsidP="00A104C7">
      <w:pPr>
        <w:spacing w:after="0"/>
        <w:jc w:val="both"/>
        <w:rPr>
          <w:b/>
          <w:lang w:val="en-US" w:eastAsia="ko-KR"/>
        </w:rPr>
      </w:pPr>
    </w:p>
    <w:p w:rsidR="00A104C7" w:rsidRPr="00CC1AE4" w:rsidRDefault="00A104C7" w:rsidP="00A104C7">
      <w:pPr>
        <w:spacing w:after="0"/>
        <w:ind w:left="1000" w:hangingChars="500" w:hanging="1000"/>
        <w:jc w:val="both"/>
        <w:rPr>
          <w:b/>
          <w:lang w:val="en-US" w:eastAsia="ko-KR"/>
        </w:rPr>
      </w:pPr>
      <w:r w:rsidRPr="00CC1AE4">
        <w:rPr>
          <w:b/>
          <w:lang w:val="en-US" w:eastAsia="ko-KR"/>
        </w:rPr>
        <w:t>Proposal 1:</w:t>
      </w:r>
      <w:r w:rsidRPr="00CC1AE4">
        <w:rPr>
          <w:rFonts w:hint="eastAsia"/>
          <w:b/>
          <w:lang w:val="en-US" w:eastAsia="ko-KR"/>
        </w:rPr>
        <w:t xml:space="preserve"> </w:t>
      </w:r>
      <w:r w:rsidRPr="00CC1AE4">
        <w:rPr>
          <w:b/>
          <w:lang w:val="en-US" w:eastAsia="ko-KR"/>
        </w:rPr>
        <w:t>NR supports multi-beam based approach with beam sweeping for initial access signals at least for higher frequency bands.</w:t>
      </w:r>
    </w:p>
    <w:p w:rsidR="00A104C7" w:rsidRPr="00CC1AE4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 w:rsidRPr="00CC1AE4">
        <w:t>References</w:t>
      </w:r>
    </w:p>
    <w:p w:rsidR="00A104C7" w:rsidRDefault="00A104C7" w:rsidP="00A104C7">
      <w:pPr>
        <w:pStyle w:val="2222"/>
        <w:numPr>
          <w:ilvl w:val="0"/>
          <w:numId w:val="2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March, 2016.</w:t>
      </w:r>
    </w:p>
    <w:p w:rsidR="00A104C7" w:rsidRDefault="00A104C7" w:rsidP="00A104C7">
      <w:pPr>
        <w:pStyle w:val="2222"/>
        <w:numPr>
          <w:ilvl w:val="0"/>
          <w:numId w:val="2"/>
        </w:numPr>
        <w:spacing w:before="60" w:after="60" w:line="288" w:lineRule="auto"/>
        <w:ind w:firstLineChars="0"/>
        <w:rPr>
          <w:lang w:eastAsia="ko-KR"/>
        </w:rPr>
      </w:pPr>
      <w:r w:rsidRPr="00F13588">
        <w:rPr>
          <w:rFonts w:hint="eastAsia"/>
          <w:lang w:eastAsia="ko-KR"/>
        </w:rPr>
        <w:t>R1-</w:t>
      </w:r>
      <w:r>
        <w:rPr>
          <w:rFonts w:hint="eastAsia"/>
          <w:lang w:eastAsia="ko-KR"/>
        </w:rPr>
        <w:t>1685</w:t>
      </w:r>
      <w:r>
        <w:rPr>
          <w:lang w:eastAsia="ko-KR"/>
        </w:rPr>
        <w:t>26</w:t>
      </w:r>
      <w:r w:rsidRPr="00F13588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D</w:t>
      </w:r>
      <w:r w:rsidRPr="00F56480">
        <w:rPr>
          <w:lang w:eastAsia="ko-KR"/>
        </w:rPr>
        <w:t>raft for TR38.802</w:t>
      </w:r>
      <w:r>
        <w:rPr>
          <w:rFonts w:hint="eastAsia"/>
          <w:lang w:eastAsia="ko-KR"/>
        </w:rPr>
        <w:t xml:space="preserve"> </w:t>
      </w:r>
      <w:r w:rsidRPr="00F56480">
        <w:rPr>
          <w:lang w:eastAsia="ko-KR"/>
        </w:rPr>
        <w:t>(V0</w:t>
      </w:r>
      <w:r>
        <w:rPr>
          <w:rFonts w:hint="eastAsia"/>
          <w:lang w:eastAsia="ko-KR"/>
        </w:rPr>
        <w:t>.</w:t>
      </w:r>
      <w:r w:rsidRPr="00F56480">
        <w:rPr>
          <w:lang w:eastAsia="ko-KR"/>
        </w:rPr>
        <w:t>1</w:t>
      </w:r>
      <w:r>
        <w:rPr>
          <w:rFonts w:hint="eastAsia"/>
          <w:lang w:eastAsia="ko-KR"/>
        </w:rPr>
        <w:t>.</w:t>
      </w:r>
      <w:r w:rsidRPr="00F56480">
        <w:rPr>
          <w:lang w:eastAsia="ko-KR"/>
        </w:rPr>
        <w:t>0)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Aug. 2016</w:t>
      </w:r>
      <w:r>
        <w:rPr>
          <w:rFonts w:hint="eastAsia"/>
          <w:lang w:eastAsia="ko-KR"/>
        </w:rPr>
        <w:t>.</w:t>
      </w:r>
    </w:p>
    <w:p w:rsidR="00A104C7" w:rsidRPr="00126A2E" w:rsidRDefault="00A104C7" w:rsidP="00A104C7">
      <w:pPr>
        <w:pStyle w:val="2222"/>
        <w:numPr>
          <w:ilvl w:val="0"/>
          <w:numId w:val="2"/>
        </w:numPr>
        <w:spacing w:before="60" w:after="60" w:line="288" w:lineRule="auto"/>
        <w:ind w:firstLineChars="0"/>
        <w:rPr>
          <w:lang w:eastAsia="ko-KR"/>
        </w:rPr>
      </w:pPr>
      <w:r w:rsidRPr="00126A2E">
        <w:rPr>
          <w:lang w:eastAsia="ko-KR"/>
        </w:rPr>
        <w:t>R1-1612463, Discussion on beam sweeping for initial access signals</w:t>
      </w:r>
    </w:p>
    <w:p w:rsidR="00E267FD" w:rsidRPr="00A104C7" w:rsidRDefault="00E267FD"/>
    <w:sectPr w:rsidR="00E267FD" w:rsidRPr="00A104C7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EED" w:rsidRDefault="00381EED">
      <w:pPr>
        <w:spacing w:after="0"/>
      </w:pPr>
      <w:r>
        <w:separator/>
      </w:r>
    </w:p>
  </w:endnote>
  <w:endnote w:type="continuationSeparator" w:id="0">
    <w:p w:rsidR="00381EED" w:rsidRDefault="00381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EED" w:rsidRDefault="00381EED">
      <w:pPr>
        <w:spacing w:after="0"/>
      </w:pPr>
      <w:r>
        <w:separator/>
      </w:r>
    </w:p>
  </w:footnote>
  <w:footnote w:type="continuationSeparator" w:id="0">
    <w:p w:rsidR="00381EED" w:rsidRDefault="00381E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F9" w:rsidRDefault="00A104C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>
    <w:nsid w:val="321D4A4A"/>
    <w:multiLevelType w:val="hybridMultilevel"/>
    <w:tmpl w:val="FCA29DA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3" w:hanging="40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04090001">
      <w:start w:val="1"/>
      <w:numFmt w:val="bullet"/>
      <w:lvlText w:val=""/>
      <w:lvlJc w:val="left"/>
      <w:pPr>
        <w:ind w:left="2003" w:hanging="400"/>
      </w:pPr>
      <w:rPr>
        <w:rFonts w:ascii="Symbol" w:hAnsi="Symbol" w:hint="default"/>
      </w:r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3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C7"/>
    <w:rsid w:val="001A1313"/>
    <w:rsid w:val="002E5E26"/>
    <w:rsid w:val="00381EED"/>
    <w:rsid w:val="008232B3"/>
    <w:rsid w:val="00927778"/>
    <w:rsid w:val="009B68D4"/>
    <w:rsid w:val="00A104C7"/>
    <w:rsid w:val="00A13F0D"/>
    <w:rsid w:val="00E2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288483-A32A-4272-87D3-D60BD215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7"/>
    <w:pPr>
      <w:spacing w:after="18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104C7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jc w:val="left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A104C7"/>
    <w:rPr>
      <w:rFonts w:ascii="Arial" w:eastAsia="Batang" w:hAnsi="Arial" w:cs="Times New Roman"/>
      <w:kern w:val="0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104C7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04C7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104C7"/>
    <w:pPr>
      <w:ind w:leftChars="400" w:left="800"/>
    </w:pPr>
  </w:style>
  <w:style w:type="paragraph" w:styleId="Caption">
    <w:name w:val="caption"/>
    <w:basedOn w:val="Normal"/>
    <w:next w:val="Normal"/>
    <w:unhideWhenUsed/>
    <w:qFormat/>
    <w:rsid w:val="00A104C7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104C7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3GPPHeader">
    <w:name w:val="3GPP_Header"/>
    <w:basedOn w:val="Normal"/>
    <w:rsid w:val="00A104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4C7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4C7"/>
    <w:rPr>
      <w:rFonts w:asciiTheme="majorHAnsi" w:eastAsiaTheme="majorEastAsia" w:hAnsiTheme="majorHAnsi" w:cstheme="majorBidi"/>
      <w:kern w:val="0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E5E2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E5E26"/>
    <w:rPr>
      <w:rFonts w:ascii="Times New Roman" w:eastAsia="Malgun Gothic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Sai Dhiraj Amuru</cp:lastModifiedBy>
  <cp:revision>4</cp:revision>
  <dcterms:created xsi:type="dcterms:W3CDTF">2016-11-04T05:10:00Z</dcterms:created>
  <dcterms:modified xsi:type="dcterms:W3CDTF">2016-12-28T05:16:00Z</dcterms:modified>
</cp:coreProperties>
</file>